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F2" w:rsidRDefault="00E91229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38940" cy="9212580"/>
            <wp:effectExtent l="19050" t="0" r="9510" b="0"/>
            <wp:docPr id="1" name="Рисунок 1" descr="C:\Users\1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186" cy="92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9F2" w:rsidRPr="00952E98">
        <w:rPr>
          <w:rFonts w:ascii="Times New Roman" w:hAnsi="Times New Roman" w:cs="Times New Roman"/>
          <w:sz w:val="24"/>
          <w:szCs w:val="24"/>
        </w:rPr>
        <w:lastRenderedPageBreak/>
        <w:t xml:space="preserve">3.2. Данная информация должна быть представлена в письменной форме и содержать следующие сведения: а) фамилию, имя, отчество работника Учреждения и занимаемая им должность; б) описание признаков личной заинтересованности, которая приводит или может привести к конфликту интересов; в) данные об источнике информации.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3.3. 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3.5. Председатель Комиссии в трехдневный срок со дня поступления информации, о наличие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наличие у работника Учреждения личной заинтересованности.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3.7. Заседание Комиссии считается правомочным, если на нем присутствует не менее половины членов Комиссии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3.9.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3.10.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019F2" w:rsidRDefault="009019F2" w:rsidP="009019F2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4. Решение Комиссии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4.1. По итогам рассмотрения информации, являющейся основанием для заседания, Комиссия может принять одно из следующих решений: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2E98">
        <w:rPr>
          <w:rFonts w:ascii="Times New Roman" w:hAnsi="Times New Roman" w:cs="Times New Roman"/>
          <w:sz w:val="24"/>
          <w:szCs w:val="24"/>
        </w:rPr>
        <w:t xml:space="preserve"> установить, что в рассмотренном случае не содержится признаков личной</w:t>
      </w:r>
      <w:r>
        <w:t xml:space="preserve"> </w:t>
      </w:r>
      <w:r w:rsidRPr="00952E98">
        <w:rPr>
          <w:rFonts w:ascii="Times New Roman" w:hAnsi="Times New Roman" w:cs="Times New Roman"/>
          <w:sz w:val="24"/>
          <w:szCs w:val="24"/>
        </w:rPr>
        <w:t xml:space="preserve">заинтересованности работника Учреждения, которая приводит или может привести к конфликту интересов; 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2E98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 Учреждения,</w:t>
      </w:r>
      <w:r>
        <w:t xml:space="preserve"> </w:t>
      </w:r>
      <w:r w:rsidRPr="00952E98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привезти к конфликту интересов.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4.2.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 Комиссии является решающим.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4.3. Решения комиссии оформляются протоколами, которые подписывают члены комиссии, принявшие участие в ее заседании. </w:t>
      </w:r>
      <w:proofErr w:type="gramStart"/>
      <w:r w:rsidRPr="00952E98">
        <w:rPr>
          <w:rFonts w:ascii="Times New Roman" w:hAnsi="Times New Roman" w:cs="Times New Roman"/>
          <w:sz w:val="24"/>
          <w:szCs w:val="24"/>
        </w:rPr>
        <w:t xml:space="preserve">В решении Комиссии указываются: а) 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</w:t>
      </w:r>
      <w:r w:rsidRPr="00952E98">
        <w:rPr>
          <w:rFonts w:ascii="Times New Roman" w:hAnsi="Times New Roman" w:cs="Times New Roman"/>
          <w:sz w:val="24"/>
          <w:szCs w:val="24"/>
        </w:rPr>
        <w:lastRenderedPageBreak/>
        <w:t>интересов; б) источник информации, ставшей основанием для проведения заседания Комиссии; в) дата поступления информации в Комиссию и дата ее рассмотрения на заседании Комиссии, существо информации;</w:t>
      </w:r>
      <w:proofErr w:type="gramEnd"/>
      <w:r w:rsidRPr="00952E98">
        <w:rPr>
          <w:rFonts w:ascii="Times New Roman" w:hAnsi="Times New Roman" w:cs="Times New Roman"/>
          <w:sz w:val="24"/>
          <w:szCs w:val="24"/>
        </w:rPr>
        <w:t xml:space="preserve"> г) фамилии, имена, отчества членов Комиссии и других лиц, присутствующих на заседании; </w:t>
      </w:r>
      <w:proofErr w:type="spellStart"/>
      <w:r w:rsidRPr="00952E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52E98">
        <w:rPr>
          <w:rFonts w:ascii="Times New Roman" w:hAnsi="Times New Roman" w:cs="Times New Roman"/>
          <w:sz w:val="24"/>
          <w:szCs w:val="24"/>
        </w:rPr>
        <w:t xml:space="preserve">) существо решения и его обоснование; е) результаты голосования.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4.4. Член Комиссии,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E98">
        <w:rPr>
          <w:rFonts w:ascii="Times New Roman" w:hAnsi="Times New Roman" w:cs="Times New Roman"/>
          <w:sz w:val="24"/>
          <w:szCs w:val="24"/>
        </w:rPr>
        <w:t xml:space="preserve">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4.5. Копии решения Комиссии в течение 10 дней со дня его принятия направляются работнику Учреждения, а также по решению Комиссии - иным заинтересованным лицам.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4.6. 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 </w:t>
      </w:r>
    </w:p>
    <w:p w:rsidR="009019F2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952E98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 </w:t>
      </w:r>
      <w:proofErr w:type="gramEnd"/>
    </w:p>
    <w:p w:rsidR="009019F2" w:rsidRPr="00952E98" w:rsidRDefault="009019F2" w:rsidP="009019F2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52E98">
        <w:rPr>
          <w:rFonts w:ascii="Times New Roman" w:hAnsi="Times New Roman" w:cs="Times New Roman"/>
          <w:sz w:val="24"/>
          <w:szCs w:val="24"/>
        </w:rPr>
        <w:t>4.8. Решение Комиссии, принятое в отношении работника Учреждения, хранится в его личном деле.</w:t>
      </w:r>
    </w:p>
    <w:p w:rsidR="00483506" w:rsidRDefault="00483506"/>
    <w:sectPr w:rsidR="00483506" w:rsidSect="004028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9F2"/>
    <w:rsid w:val="0001146C"/>
    <w:rsid w:val="00483506"/>
    <w:rsid w:val="009019F2"/>
    <w:rsid w:val="00E9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F2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9019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2017-07-24T08:44:00Z</cp:lastPrinted>
  <dcterms:created xsi:type="dcterms:W3CDTF">2017-07-24T08:37:00Z</dcterms:created>
  <dcterms:modified xsi:type="dcterms:W3CDTF">2017-07-24T10:59:00Z</dcterms:modified>
</cp:coreProperties>
</file>